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5" w:rsidRPr="0011090D" w:rsidRDefault="00694A33" w:rsidP="001109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90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реализации  ведомственных целевых программ </w:t>
      </w:r>
      <w:r w:rsidR="00C451E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отдела по физической </w:t>
      </w:r>
      <w:proofErr w:type="spellStart"/>
      <w:r w:rsidR="00C451E1">
        <w:rPr>
          <w:rFonts w:ascii="Times New Roman" w:hAnsi="Times New Roman" w:cs="Times New Roman"/>
          <w:b/>
          <w:sz w:val="28"/>
          <w:szCs w:val="28"/>
          <w:u w:val="single"/>
        </w:rPr>
        <w:t>культуре</w:t>
      </w:r>
      <w:proofErr w:type="gramStart"/>
      <w:r w:rsidR="00C451E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1090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11090D">
        <w:rPr>
          <w:rFonts w:ascii="Times New Roman" w:hAnsi="Times New Roman" w:cs="Times New Roman"/>
          <w:b/>
          <w:sz w:val="28"/>
          <w:szCs w:val="28"/>
          <w:u w:val="single"/>
        </w:rPr>
        <w:t>порту</w:t>
      </w:r>
      <w:proofErr w:type="spellEnd"/>
      <w:r w:rsidRPr="00110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молодежной политике.</w:t>
      </w:r>
    </w:p>
    <w:p w:rsidR="00694A33" w:rsidRPr="0011090D" w:rsidRDefault="00694A33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 xml:space="preserve">Работа отдела построена на реализации </w:t>
      </w:r>
      <w:r w:rsidR="0011090D" w:rsidRPr="0011090D">
        <w:rPr>
          <w:rFonts w:ascii="Times New Roman" w:hAnsi="Times New Roman" w:cs="Times New Roman"/>
          <w:sz w:val="28"/>
          <w:szCs w:val="28"/>
        </w:rPr>
        <w:t>6 ведомственных целевых программ:</w:t>
      </w:r>
    </w:p>
    <w:p w:rsidR="0011090D" w:rsidRP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>«Физическая культура и спорт» на 2017-2019 годы</w:t>
      </w:r>
    </w:p>
    <w:p w:rsidR="0011090D" w:rsidRP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 xml:space="preserve">«Молодежная политика в </w:t>
      </w:r>
      <w:proofErr w:type="spellStart"/>
      <w:r w:rsidRPr="0011090D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11090D">
        <w:rPr>
          <w:rFonts w:ascii="Times New Roman" w:hAnsi="Times New Roman" w:cs="Times New Roman"/>
          <w:sz w:val="28"/>
          <w:szCs w:val="28"/>
        </w:rPr>
        <w:t xml:space="preserve"> районе» на 2017-2019 годы</w:t>
      </w:r>
    </w:p>
    <w:p w:rsidR="0011090D" w:rsidRP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>«Комплексные меры профилактики наркомании и других  негативных явлений» на 2017-2019 годы</w:t>
      </w:r>
    </w:p>
    <w:p w:rsidR="0011090D" w:rsidRP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>«Жилье для молодых семей» на 2005 -2019 годы</w:t>
      </w:r>
    </w:p>
    <w:p w:rsidR="0011090D" w:rsidRP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>«Медицинские кадры» на  2017-2020 годы</w:t>
      </w:r>
    </w:p>
    <w:p w:rsidR="0011090D" w:rsidRDefault="001109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1090D">
        <w:rPr>
          <w:rFonts w:ascii="Times New Roman" w:hAnsi="Times New Roman" w:cs="Times New Roman"/>
          <w:sz w:val="28"/>
          <w:szCs w:val="28"/>
        </w:rPr>
        <w:t xml:space="preserve">«Развитие семейной политики в </w:t>
      </w:r>
      <w:proofErr w:type="spellStart"/>
      <w:r w:rsidRPr="0011090D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11090D">
        <w:rPr>
          <w:rFonts w:ascii="Times New Roman" w:hAnsi="Times New Roman" w:cs="Times New Roman"/>
          <w:sz w:val="28"/>
          <w:szCs w:val="28"/>
        </w:rPr>
        <w:t xml:space="preserve"> районе» на 2018-2020 годы</w:t>
      </w:r>
    </w:p>
    <w:p w:rsidR="00F94352" w:rsidRPr="00566209" w:rsidRDefault="0056620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6209">
        <w:rPr>
          <w:rFonts w:ascii="Times New Roman" w:hAnsi="Times New Roman" w:cs="Times New Roman"/>
          <w:b/>
          <w:sz w:val="28"/>
          <w:szCs w:val="28"/>
        </w:rPr>
        <w:t>ФИНАНСИРОВАНИЕ ПРОГРАММ: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2126"/>
        <w:gridCol w:w="2136"/>
        <w:gridCol w:w="2224"/>
      </w:tblGrid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финансирования</w:t>
            </w:r>
          </w:p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финансирования </w:t>
            </w:r>
          </w:p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2018 год.</w:t>
            </w:r>
          </w:p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финансирования 2018 год.</w:t>
            </w:r>
          </w:p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426 000 рублей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613700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613700 рублей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6330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366300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366300 рублей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профилактики наркомании </w:t>
            </w: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30 000 рублей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28 000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28 000 рублей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</w:t>
            </w: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290 000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290 000 рублей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Жилье для молодых семей</w:t>
            </w: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482 000 рублей</w:t>
            </w:r>
          </w:p>
        </w:tc>
        <w:tc>
          <w:tcPr>
            <w:tcW w:w="2136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697 680</w:t>
            </w: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2">
              <w:rPr>
                <w:rFonts w:ascii="Times New Roman" w:hAnsi="Times New Roman" w:cs="Times New Roman"/>
                <w:sz w:val="24"/>
                <w:szCs w:val="24"/>
              </w:rPr>
              <w:t>155 520 рублей</w:t>
            </w:r>
          </w:p>
        </w:tc>
      </w:tr>
      <w:tr w:rsidR="00316330" w:rsidRPr="00C72022" w:rsidTr="00843C64">
        <w:tc>
          <w:tcPr>
            <w:tcW w:w="392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16330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кадры</w:t>
            </w:r>
          </w:p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330" w:rsidRPr="00C72022" w:rsidRDefault="00316330" w:rsidP="008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 рублей</w:t>
            </w:r>
          </w:p>
        </w:tc>
        <w:tc>
          <w:tcPr>
            <w:tcW w:w="2136" w:type="dxa"/>
          </w:tcPr>
          <w:p w:rsidR="00316330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 рублей</w:t>
            </w:r>
          </w:p>
        </w:tc>
        <w:tc>
          <w:tcPr>
            <w:tcW w:w="2224" w:type="dxa"/>
          </w:tcPr>
          <w:p w:rsidR="00316330" w:rsidRPr="00C72022" w:rsidRDefault="00316330" w:rsidP="008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 рублей</w:t>
            </w:r>
          </w:p>
        </w:tc>
      </w:tr>
    </w:tbl>
    <w:p w:rsidR="00316330" w:rsidRDefault="003163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0" w:rsidRDefault="0031633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30">
        <w:rPr>
          <w:rFonts w:ascii="Times New Roman" w:hAnsi="Times New Roman" w:cs="Times New Roman"/>
          <w:b/>
          <w:sz w:val="28"/>
          <w:szCs w:val="28"/>
          <w:u w:val="single"/>
        </w:rPr>
        <w:t>Исполнение программы « Физическая культура и спорт» в 2018 году</w:t>
      </w:r>
    </w:p>
    <w:p w:rsidR="005D1F19" w:rsidRPr="005D1F19" w:rsidRDefault="005D1F19" w:rsidP="005D1F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F19">
        <w:rPr>
          <w:rFonts w:ascii="Times New Roman" w:hAnsi="Times New Roman" w:cs="Times New Roman"/>
          <w:sz w:val="28"/>
          <w:szCs w:val="28"/>
        </w:rPr>
        <w:t>Финансирование программы состави</w:t>
      </w:r>
      <w:r w:rsidR="00E74A2F">
        <w:rPr>
          <w:rFonts w:ascii="Times New Roman" w:hAnsi="Times New Roman" w:cs="Times New Roman"/>
          <w:sz w:val="28"/>
          <w:szCs w:val="28"/>
        </w:rPr>
        <w:t xml:space="preserve">ло </w:t>
      </w:r>
      <w:r w:rsidR="00566209">
        <w:rPr>
          <w:rFonts w:ascii="Times New Roman" w:hAnsi="Times New Roman" w:cs="Times New Roman"/>
          <w:sz w:val="28"/>
          <w:szCs w:val="28"/>
        </w:rPr>
        <w:t xml:space="preserve"> 613 700 </w:t>
      </w:r>
      <w:r w:rsidR="00C451E1">
        <w:rPr>
          <w:rFonts w:ascii="Times New Roman" w:hAnsi="Times New Roman" w:cs="Times New Roman"/>
          <w:sz w:val="28"/>
          <w:szCs w:val="28"/>
        </w:rPr>
        <w:t>рублей.</w:t>
      </w:r>
    </w:p>
    <w:p w:rsidR="00C51839" w:rsidRDefault="00316330" w:rsidP="0056620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текущего года проведено 49 соревнований различного уровня и </w:t>
      </w:r>
      <w:r w:rsidR="0091625C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F75E36">
        <w:rPr>
          <w:rFonts w:ascii="Times New Roman" w:hAnsi="Times New Roman" w:cs="Times New Roman"/>
          <w:sz w:val="28"/>
          <w:szCs w:val="28"/>
        </w:rPr>
        <w:t xml:space="preserve">. Традиционные соревнования по волейболу, мини-футболу, </w:t>
      </w:r>
      <w:r w:rsidR="0091625C">
        <w:rPr>
          <w:rFonts w:ascii="Times New Roman" w:hAnsi="Times New Roman" w:cs="Times New Roman"/>
          <w:sz w:val="28"/>
          <w:szCs w:val="28"/>
        </w:rPr>
        <w:t xml:space="preserve">настольному теннису, шахматам, городошному спорту, легкой атлетике, </w:t>
      </w:r>
      <w:proofErr w:type="spellStart"/>
      <w:r w:rsidR="0091625C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91625C">
        <w:rPr>
          <w:rFonts w:ascii="Times New Roman" w:hAnsi="Times New Roman" w:cs="Times New Roman"/>
          <w:sz w:val="28"/>
          <w:szCs w:val="28"/>
        </w:rPr>
        <w:t xml:space="preserve">, биатлону и многие другие. </w:t>
      </w:r>
      <w:r w:rsidR="00AB309C">
        <w:rPr>
          <w:rFonts w:ascii="Times New Roman" w:hAnsi="Times New Roman" w:cs="Times New Roman"/>
          <w:sz w:val="28"/>
          <w:szCs w:val="28"/>
        </w:rPr>
        <w:t>На организацию и прове</w:t>
      </w:r>
      <w:r w:rsidR="00E74A2F">
        <w:rPr>
          <w:rFonts w:ascii="Times New Roman" w:hAnsi="Times New Roman" w:cs="Times New Roman"/>
          <w:sz w:val="28"/>
          <w:szCs w:val="28"/>
        </w:rPr>
        <w:t xml:space="preserve">дение районных  мероприятий </w:t>
      </w:r>
      <w:r w:rsidR="00AB309C">
        <w:rPr>
          <w:rFonts w:ascii="Times New Roman" w:hAnsi="Times New Roman" w:cs="Times New Roman"/>
          <w:sz w:val="28"/>
          <w:szCs w:val="28"/>
        </w:rPr>
        <w:t xml:space="preserve"> затрачено 242 тысячи рублей.</w:t>
      </w:r>
      <w:r w:rsidR="00566209">
        <w:rPr>
          <w:rFonts w:ascii="Times New Roman" w:hAnsi="Times New Roman" w:cs="Times New Roman"/>
          <w:sz w:val="28"/>
          <w:szCs w:val="28"/>
        </w:rPr>
        <w:t xml:space="preserve">                                Также в </w:t>
      </w:r>
      <w:r w:rsidR="00004AFB">
        <w:rPr>
          <w:rFonts w:ascii="Times New Roman" w:hAnsi="Times New Roman" w:cs="Times New Roman"/>
          <w:sz w:val="28"/>
          <w:szCs w:val="28"/>
        </w:rPr>
        <w:t xml:space="preserve"> январе и апреле </w:t>
      </w:r>
      <w:r w:rsidR="00C5183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004AFB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была оказана поддержка </w:t>
      </w:r>
      <w:proofErr w:type="spellStart"/>
      <w:proofErr w:type="gramStart"/>
      <w:r w:rsidR="00004AFB">
        <w:rPr>
          <w:rFonts w:ascii="Times New Roman" w:hAnsi="Times New Roman" w:cs="Times New Roman"/>
          <w:sz w:val="28"/>
          <w:szCs w:val="28"/>
        </w:rPr>
        <w:t>фитнес-клубу</w:t>
      </w:r>
      <w:proofErr w:type="spellEnd"/>
      <w:proofErr w:type="gramEnd"/>
      <w:r w:rsidR="00004AFB">
        <w:rPr>
          <w:rFonts w:ascii="Times New Roman" w:hAnsi="Times New Roman" w:cs="Times New Roman"/>
          <w:sz w:val="28"/>
          <w:szCs w:val="28"/>
        </w:rPr>
        <w:t xml:space="preserve"> «Здор</w:t>
      </w:r>
      <w:r w:rsidR="00FE71CB">
        <w:rPr>
          <w:rFonts w:ascii="Times New Roman" w:hAnsi="Times New Roman" w:cs="Times New Roman"/>
          <w:sz w:val="28"/>
          <w:szCs w:val="28"/>
        </w:rPr>
        <w:t xml:space="preserve">овье», среди участниц клуба </w:t>
      </w:r>
      <w:r w:rsidR="00004AFB">
        <w:rPr>
          <w:rFonts w:ascii="Times New Roman" w:hAnsi="Times New Roman" w:cs="Times New Roman"/>
          <w:sz w:val="28"/>
          <w:szCs w:val="28"/>
        </w:rPr>
        <w:t xml:space="preserve"> </w:t>
      </w:r>
      <w:r w:rsidR="00FE71CB">
        <w:rPr>
          <w:rFonts w:ascii="Times New Roman" w:hAnsi="Times New Roman" w:cs="Times New Roman"/>
          <w:sz w:val="28"/>
          <w:szCs w:val="28"/>
        </w:rPr>
        <w:t>дважды были</w:t>
      </w:r>
      <w:r w:rsidR="00C51839">
        <w:rPr>
          <w:rFonts w:ascii="Times New Roman" w:hAnsi="Times New Roman" w:cs="Times New Roman"/>
          <w:sz w:val="28"/>
          <w:szCs w:val="28"/>
        </w:rPr>
        <w:t xml:space="preserve"> </w:t>
      </w:r>
      <w:r w:rsidR="00004AFB">
        <w:rPr>
          <w:rFonts w:ascii="Times New Roman" w:hAnsi="Times New Roman" w:cs="Times New Roman"/>
          <w:sz w:val="28"/>
          <w:szCs w:val="28"/>
        </w:rPr>
        <w:t>проведены соревнования «Веселые старты». Уча</w:t>
      </w:r>
      <w:r w:rsidR="0023336E">
        <w:rPr>
          <w:rFonts w:ascii="Times New Roman" w:hAnsi="Times New Roman" w:cs="Times New Roman"/>
          <w:sz w:val="28"/>
          <w:szCs w:val="28"/>
        </w:rPr>
        <w:t>стие в меропр</w:t>
      </w:r>
      <w:r w:rsidR="00C51839">
        <w:rPr>
          <w:rFonts w:ascii="Times New Roman" w:hAnsi="Times New Roman" w:cs="Times New Roman"/>
          <w:sz w:val="28"/>
          <w:szCs w:val="28"/>
        </w:rPr>
        <w:t>иятиях</w:t>
      </w:r>
      <w:r w:rsidR="0023336E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566209">
        <w:rPr>
          <w:rFonts w:ascii="Times New Roman" w:hAnsi="Times New Roman" w:cs="Times New Roman"/>
          <w:sz w:val="28"/>
          <w:szCs w:val="28"/>
        </w:rPr>
        <w:t xml:space="preserve"> 35 человек.</w:t>
      </w:r>
      <w:r w:rsidR="00C5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6E" w:rsidRDefault="00004AFB" w:rsidP="00004A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июне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были проведены вторые районные летние сельские </w:t>
      </w:r>
      <w:r w:rsidR="00AB309C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C51839">
        <w:rPr>
          <w:rFonts w:ascii="Times New Roman" w:hAnsi="Times New Roman" w:cs="Times New Roman"/>
          <w:sz w:val="28"/>
          <w:szCs w:val="28"/>
        </w:rPr>
        <w:t xml:space="preserve">. Традицию сельских игр </w:t>
      </w:r>
      <w:r w:rsidR="00AB309C">
        <w:rPr>
          <w:rFonts w:ascii="Times New Roman" w:hAnsi="Times New Roman" w:cs="Times New Roman"/>
          <w:sz w:val="28"/>
          <w:szCs w:val="28"/>
        </w:rPr>
        <w:t xml:space="preserve">возобновили в 2017 году, в текущем году </w:t>
      </w:r>
      <w:r w:rsidR="00E74A2F">
        <w:rPr>
          <w:rFonts w:ascii="Times New Roman" w:hAnsi="Times New Roman" w:cs="Times New Roman"/>
          <w:sz w:val="28"/>
          <w:szCs w:val="28"/>
        </w:rPr>
        <w:t xml:space="preserve">соревнования прошли в </w:t>
      </w:r>
      <w:proofErr w:type="spellStart"/>
      <w:r w:rsidR="00E74A2F">
        <w:rPr>
          <w:rFonts w:ascii="Times New Roman" w:hAnsi="Times New Roman" w:cs="Times New Roman"/>
          <w:sz w:val="28"/>
          <w:szCs w:val="28"/>
        </w:rPr>
        <w:t>Ангинском</w:t>
      </w:r>
      <w:proofErr w:type="spellEnd"/>
      <w:r w:rsidR="00E74A2F">
        <w:rPr>
          <w:rFonts w:ascii="Times New Roman" w:hAnsi="Times New Roman" w:cs="Times New Roman"/>
          <w:sz w:val="28"/>
          <w:szCs w:val="28"/>
        </w:rPr>
        <w:t xml:space="preserve"> </w:t>
      </w:r>
      <w:r w:rsidR="00E74A2F">
        <w:rPr>
          <w:rFonts w:ascii="Times New Roman" w:hAnsi="Times New Roman" w:cs="Times New Roman"/>
          <w:sz w:val="28"/>
          <w:szCs w:val="28"/>
        </w:rPr>
        <w:lastRenderedPageBreak/>
        <w:t>сельском поселении</w:t>
      </w:r>
      <w:r w:rsidR="00AB309C">
        <w:rPr>
          <w:rFonts w:ascii="Times New Roman" w:hAnsi="Times New Roman" w:cs="Times New Roman"/>
          <w:sz w:val="28"/>
          <w:szCs w:val="28"/>
        </w:rPr>
        <w:t xml:space="preserve">, в следующем году определена принимающая сторона – </w:t>
      </w:r>
      <w:proofErr w:type="spellStart"/>
      <w:r w:rsidR="00AB309C">
        <w:rPr>
          <w:rFonts w:ascii="Times New Roman" w:hAnsi="Times New Roman" w:cs="Times New Roman"/>
          <w:sz w:val="28"/>
          <w:szCs w:val="28"/>
        </w:rPr>
        <w:t>Бирюльское</w:t>
      </w:r>
      <w:proofErr w:type="spellEnd"/>
      <w:r w:rsidR="00AB309C">
        <w:rPr>
          <w:rFonts w:ascii="Times New Roman" w:hAnsi="Times New Roman" w:cs="Times New Roman"/>
          <w:sz w:val="28"/>
          <w:szCs w:val="28"/>
        </w:rPr>
        <w:t xml:space="preserve"> сельское поселение. Сельские игры проходят как настоящий спортивный праздник, в рамках торжества лучшие сп</w:t>
      </w:r>
      <w:r w:rsidR="0023336E">
        <w:rPr>
          <w:rFonts w:ascii="Times New Roman" w:hAnsi="Times New Roman" w:cs="Times New Roman"/>
          <w:sz w:val="28"/>
          <w:szCs w:val="28"/>
        </w:rPr>
        <w:t>ортсмены района награждаются грамотами и ценными призами</w:t>
      </w:r>
      <w:r w:rsidR="00AB309C">
        <w:rPr>
          <w:rFonts w:ascii="Times New Roman" w:hAnsi="Times New Roman" w:cs="Times New Roman"/>
          <w:sz w:val="28"/>
          <w:szCs w:val="28"/>
        </w:rPr>
        <w:t>.</w:t>
      </w:r>
      <w:r w:rsidR="00C5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FB" w:rsidRDefault="0023336E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09C">
        <w:rPr>
          <w:rFonts w:ascii="Times New Roman" w:hAnsi="Times New Roman" w:cs="Times New Roman"/>
          <w:sz w:val="28"/>
          <w:szCs w:val="28"/>
        </w:rPr>
        <w:t xml:space="preserve">  Также в июне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AB309C">
        <w:rPr>
          <w:rFonts w:ascii="Times New Roman" w:hAnsi="Times New Roman" w:cs="Times New Roman"/>
          <w:sz w:val="28"/>
          <w:szCs w:val="28"/>
        </w:rPr>
        <w:t>впервые состоялся конкурс на лучшую организацию спортивно-массовой работы среди сельских поселений.</w:t>
      </w:r>
      <w:r w:rsidR="00004AFB">
        <w:rPr>
          <w:rFonts w:ascii="Times New Roman" w:hAnsi="Times New Roman" w:cs="Times New Roman"/>
          <w:sz w:val="28"/>
          <w:szCs w:val="28"/>
        </w:rPr>
        <w:t xml:space="preserve"> </w:t>
      </w:r>
      <w:r w:rsidR="00AB309C">
        <w:rPr>
          <w:rFonts w:ascii="Times New Roman" w:hAnsi="Times New Roman" w:cs="Times New Roman"/>
          <w:sz w:val="28"/>
          <w:szCs w:val="28"/>
        </w:rPr>
        <w:t xml:space="preserve"> Лучшими заслужен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309C">
        <w:rPr>
          <w:rFonts w:ascii="Times New Roman" w:hAnsi="Times New Roman" w:cs="Times New Roman"/>
          <w:sz w:val="28"/>
          <w:szCs w:val="28"/>
        </w:rPr>
        <w:t>о</w:t>
      </w:r>
      <w:r w:rsidR="00566209">
        <w:rPr>
          <w:rFonts w:ascii="Times New Roman" w:hAnsi="Times New Roman" w:cs="Times New Roman"/>
          <w:sz w:val="28"/>
          <w:szCs w:val="28"/>
        </w:rPr>
        <w:t xml:space="preserve"> были</w:t>
      </w:r>
      <w:r w:rsidR="00AB309C"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spellStart"/>
      <w:r w:rsidR="00AB309C">
        <w:rPr>
          <w:rFonts w:ascii="Times New Roman" w:hAnsi="Times New Roman" w:cs="Times New Roman"/>
          <w:sz w:val="28"/>
          <w:szCs w:val="28"/>
        </w:rPr>
        <w:t>Верхоленск</w:t>
      </w:r>
      <w:proofErr w:type="spellEnd"/>
      <w:r w:rsidR="00AB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09C">
        <w:rPr>
          <w:rFonts w:ascii="Times New Roman" w:hAnsi="Times New Roman" w:cs="Times New Roman"/>
          <w:sz w:val="28"/>
          <w:szCs w:val="28"/>
        </w:rPr>
        <w:t>Манзурка</w:t>
      </w:r>
      <w:proofErr w:type="spellEnd"/>
      <w:r w:rsidR="00AB3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309C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="00AB3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309C">
        <w:rPr>
          <w:rFonts w:ascii="Times New Roman" w:hAnsi="Times New Roman" w:cs="Times New Roman"/>
          <w:sz w:val="28"/>
          <w:szCs w:val="28"/>
        </w:rPr>
        <w:t>Верхоленск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B309C"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sz w:val="28"/>
          <w:szCs w:val="28"/>
        </w:rPr>
        <w:t xml:space="preserve">мини-футбольные ворота и футбольный мяч,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AB30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стойки для волейбола и волейбольный мяч</w:t>
      </w:r>
      <w:r w:rsidR="00AB309C">
        <w:rPr>
          <w:rFonts w:ascii="Times New Roman" w:hAnsi="Times New Roman" w:cs="Times New Roman"/>
          <w:sz w:val="28"/>
          <w:szCs w:val="28"/>
        </w:rPr>
        <w:t xml:space="preserve"> и</w:t>
      </w:r>
      <w:r w:rsidR="0068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-  </w:t>
      </w:r>
      <w:r w:rsidR="00FE71CB">
        <w:rPr>
          <w:rFonts w:ascii="Times New Roman" w:hAnsi="Times New Roman" w:cs="Times New Roman"/>
          <w:sz w:val="28"/>
          <w:szCs w:val="28"/>
        </w:rPr>
        <w:t xml:space="preserve">уличный </w:t>
      </w:r>
      <w:r>
        <w:rPr>
          <w:rFonts w:ascii="Times New Roman" w:hAnsi="Times New Roman" w:cs="Times New Roman"/>
          <w:sz w:val="28"/>
          <w:szCs w:val="28"/>
        </w:rPr>
        <w:t xml:space="preserve">игровой комплекс и набор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на данное мероприятие потрачено  100 тысяч рублей.</w:t>
      </w:r>
    </w:p>
    <w:p w:rsidR="004A2FEA" w:rsidRDefault="004A2FEA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2FEA">
        <w:rPr>
          <w:rFonts w:ascii="Times New Roman" w:hAnsi="Times New Roman" w:cs="Times New Roman"/>
          <w:b/>
          <w:sz w:val="28"/>
          <w:szCs w:val="28"/>
        </w:rPr>
        <w:t>Выездные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: в текущем году на организацию участия спортсменов в межрайонных, областных  соревнованиях потрачено 287 тысяч рублей. Наши спортсмены принимали участие в соревнованиях по греко-римской борьбе,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кик-боксингу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настольному теннису, шахматам, волейболу, городошному спорту, </w:t>
      </w:r>
      <w:r w:rsidR="00FE71CB">
        <w:rPr>
          <w:rFonts w:ascii="Times New Roman" w:hAnsi="Times New Roman" w:cs="Times New Roman"/>
          <w:sz w:val="28"/>
          <w:szCs w:val="28"/>
        </w:rPr>
        <w:t xml:space="preserve">в областной </w:t>
      </w:r>
      <w:r>
        <w:rPr>
          <w:rFonts w:ascii="Times New Roman" w:hAnsi="Times New Roman" w:cs="Times New Roman"/>
          <w:sz w:val="28"/>
          <w:szCs w:val="28"/>
        </w:rPr>
        <w:t xml:space="preserve">спартакиаде пенсионеров. </w:t>
      </w:r>
      <w:r w:rsidR="00FE71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Дважды сборная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участвовала в областных сельских спортивных играх Иркутской области. Зимой сборная заняла 3 место,</w:t>
      </w:r>
      <w:r w:rsidR="00FE71C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летом наши ребята стали абсолютными чемпионами области, </w:t>
      </w:r>
      <w:r w:rsidR="00FE71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впервые за 37 лет!</w:t>
      </w:r>
      <w:r w:rsidR="00FE7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Сегодня финансирование программы на выездные соревнования полностью освоено.</w:t>
      </w:r>
    </w:p>
    <w:p w:rsidR="00C51839" w:rsidRDefault="004A2FEA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направление финансирования программы: строительство детского спортивного городка на уличной территории ФОК «Рекорд». На данное мероприятие было потрачено 284 тысячи рублей. Финансирование проходило по трем программам</w:t>
      </w:r>
      <w:r w:rsidR="00C51839">
        <w:rPr>
          <w:rFonts w:ascii="Times New Roman" w:hAnsi="Times New Roman" w:cs="Times New Roman"/>
          <w:sz w:val="28"/>
          <w:szCs w:val="28"/>
        </w:rPr>
        <w:t xml:space="preserve">: «Физическая культура и спорт», «Молодежная политика в </w:t>
      </w:r>
      <w:proofErr w:type="spellStart"/>
      <w:r w:rsidR="00C51839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C51839">
        <w:rPr>
          <w:rFonts w:ascii="Times New Roman" w:hAnsi="Times New Roman" w:cs="Times New Roman"/>
          <w:sz w:val="28"/>
          <w:szCs w:val="28"/>
        </w:rPr>
        <w:t xml:space="preserve"> районе» и «Развитие семейной политики в </w:t>
      </w:r>
      <w:proofErr w:type="spellStart"/>
      <w:r w:rsidR="00C51839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C51839">
        <w:rPr>
          <w:rFonts w:ascii="Times New Roman" w:hAnsi="Times New Roman" w:cs="Times New Roman"/>
          <w:sz w:val="28"/>
          <w:szCs w:val="28"/>
        </w:rPr>
        <w:t xml:space="preserve"> районе». </w:t>
      </w:r>
      <w:r w:rsidR="00566209">
        <w:rPr>
          <w:rFonts w:ascii="Times New Roman" w:hAnsi="Times New Roman" w:cs="Times New Roman"/>
          <w:sz w:val="28"/>
          <w:szCs w:val="28"/>
        </w:rPr>
        <w:t>По программе «</w:t>
      </w:r>
      <w:proofErr w:type="gramStart"/>
      <w:r w:rsidR="00566209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="0056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209">
        <w:rPr>
          <w:rFonts w:ascii="Times New Roman" w:hAnsi="Times New Roman" w:cs="Times New Roman"/>
          <w:sz w:val="28"/>
          <w:szCs w:val="28"/>
        </w:rPr>
        <w:t>кульутра</w:t>
      </w:r>
      <w:proofErr w:type="spellEnd"/>
      <w:r w:rsidR="00566209">
        <w:rPr>
          <w:rFonts w:ascii="Times New Roman" w:hAnsi="Times New Roman" w:cs="Times New Roman"/>
          <w:sz w:val="28"/>
          <w:szCs w:val="28"/>
        </w:rPr>
        <w:t xml:space="preserve"> и спорт» на данное мероприятие направлено 84 тысячи рублей.</w:t>
      </w:r>
    </w:p>
    <w:p w:rsidR="00DB4866" w:rsidRDefault="00C51839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следующем году мероприятия по установке уличных спортивных тренажеров будут продолжены,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появится современный уличный спортивный городок</w:t>
      </w:r>
      <w:r w:rsidR="00FE71CB">
        <w:rPr>
          <w:rFonts w:ascii="Times New Roman" w:hAnsi="Times New Roman" w:cs="Times New Roman"/>
          <w:sz w:val="28"/>
          <w:szCs w:val="28"/>
        </w:rPr>
        <w:t xml:space="preserve"> - это мероприятие включено в программы на 2019 год.</w:t>
      </w:r>
      <w:r w:rsidR="009F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EA" w:rsidRDefault="00DB4866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283">
        <w:rPr>
          <w:rFonts w:ascii="Times New Roman" w:hAnsi="Times New Roman" w:cs="Times New Roman"/>
          <w:sz w:val="28"/>
          <w:szCs w:val="28"/>
        </w:rPr>
        <w:t>Также до конца года будет освоена субсидия министерства спорта в размере 500 тысяч рублей (</w:t>
      </w:r>
      <w:proofErr w:type="spellStart"/>
      <w:r w:rsidR="009F728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F7283">
        <w:rPr>
          <w:rFonts w:ascii="Times New Roman" w:hAnsi="Times New Roman" w:cs="Times New Roman"/>
          <w:sz w:val="28"/>
          <w:szCs w:val="28"/>
        </w:rPr>
        <w:t xml:space="preserve"> местного бюджета 50 тысяч рублей) на приобретение спортивного оборудования и инвентаря.</w:t>
      </w:r>
    </w:p>
    <w:p w:rsidR="00566209" w:rsidRDefault="00566209" w:rsidP="00004A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1CB" w:rsidRDefault="00FE71CB" w:rsidP="00004A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1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Исполнение программы «Молодежная политика в </w:t>
      </w:r>
      <w:proofErr w:type="spellStart"/>
      <w:r w:rsidRPr="00FE71CB">
        <w:rPr>
          <w:rFonts w:ascii="Times New Roman" w:hAnsi="Times New Roman" w:cs="Times New Roman"/>
          <w:b/>
          <w:sz w:val="28"/>
          <w:szCs w:val="28"/>
          <w:u w:val="single"/>
        </w:rPr>
        <w:t>Качугском</w:t>
      </w:r>
      <w:proofErr w:type="spellEnd"/>
      <w:r w:rsidRPr="00FE7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районе»</w:t>
      </w:r>
    </w:p>
    <w:p w:rsidR="00FE71CB" w:rsidRDefault="00FE71CB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069F">
        <w:rPr>
          <w:rFonts w:ascii="Times New Roman" w:hAnsi="Times New Roman" w:cs="Times New Roman"/>
          <w:sz w:val="28"/>
          <w:szCs w:val="28"/>
        </w:rPr>
        <w:t xml:space="preserve">целевую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3336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D30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029F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D3029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336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91069F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было увеличено больше чем в три раза, по сравнению с 2017 годом.</w:t>
      </w:r>
      <w:r w:rsidR="00DB4866">
        <w:rPr>
          <w:rFonts w:ascii="Times New Roman" w:hAnsi="Times New Roman" w:cs="Times New Roman"/>
          <w:sz w:val="28"/>
          <w:szCs w:val="28"/>
        </w:rPr>
        <w:t xml:space="preserve"> (366 тысяч в 2018 году, 100 тысяч в 2017 году)</w:t>
      </w:r>
    </w:p>
    <w:p w:rsidR="00FE71CB" w:rsidRDefault="00FE71CB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рамках исполнения программы проводятся мероприятия: «День призывника» с выездом в войсковую часть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военно-спортивная игра «Патриот», конкурсы, викторины, фестивали команд К</w:t>
      </w:r>
      <w:r w:rsidR="0091069F">
        <w:rPr>
          <w:rFonts w:ascii="Times New Roman" w:hAnsi="Times New Roman" w:cs="Times New Roman"/>
          <w:sz w:val="28"/>
          <w:szCs w:val="28"/>
        </w:rPr>
        <w:t xml:space="preserve">ВН, соревнования по </w:t>
      </w:r>
      <w:proofErr w:type="spellStart"/>
      <w:proofErr w:type="gramStart"/>
      <w:r w:rsidR="0091069F">
        <w:rPr>
          <w:rFonts w:ascii="Times New Roman" w:hAnsi="Times New Roman" w:cs="Times New Roman"/>
          <w:sz w:val="28"/>
          <w:szCs w:val="28"/>
        </w:rPr>
        <w:t>джип-спри</w:t>
      </w:r>
      <w:r w:rsidR="003B1ABD">
        <w:rPr>
          <w:rFonts w:ascii="Times New Roman" w:hAnsi="Times New Roman" w:cs="Times New Roman"/>
          <w:sz w:val="28"/>
          <w:szCs w:val="28"/>
        </w:rPr>
        <w:t>нту</w:t>
      </w:r>
      <w:proofErr w:type="spellEnd"/>
      <w:proofErr w:type="gramEnd"/>
      <w:r w:rsidR="003B1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ABD">
        <w:rPr>
          <w:rFonts w:ascii="Times New Roman" w:hAnsi="Times New Roman" w:cs="Times New Roman"/>
          <w:sz w:val="28"/>
          <w:szCs w:val="28"/>
        </w:rPr>
        <w:t>автоквест</w:t>
      </w:r>
      <w:proofErr w:type="spellEnd"/>
      <w:r w:rsidR="003B1ABD">
        <w:rPr>
          <w:rFonts w:ascii="Times New Roman" w:hAnsi="Times New Roman" w:cs="Times New Roman"/>
          <w:sz w:val="28"/>
          <w:szCs w:val="28"/>
        </w:rPr>
        <w:t>, интеллектуальные</w:t>
      </w:r>
      <w:r w:rsidR="0091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69F">
        <w:rPr>
          <w:rFonts w:ascii="Times New Roman" w:hAnsi="Times New Roman" w:cs="Times New Roman"/>
          <w:sz w:val="28"/>
          <w:szCs w:val="28"/>
        </w:rPr>
        <w:t>квиз-викторины</w:t>
      </w:r>
      <w:proofErr w:type="spellEnd"/>
      <w:r w:rsidR="0091069F">
        <w:rPr>
          <w:rFonts w:ascii="Times New Roman" w:hAnsi="Times New Roman" w:cs="Times New Roman"/>
          <w:sz w:val="28"/>
          <w:szCs w:val="28"/>
        </w:rPr>
        <w:t>.</w:t>
      </w:r>
      <w:r w:rsidR="00EC735A">
        <w:rPr>
          <w:rFonts w:ascii="Times New Roman" w:hAnsi="Times New Roman" w:cs="Times New Roman"/>
          <w:sz w:val="28"/>
          <w:szCs w:val="28"/>
        </w:rPr>
        <w:t xml:space="preserve"> На данные мероприятия потрачено</w:t>
      </w:r>
      <w:r w:rsidR="00E74A2F">
        <w:rPr>
          <w:rFonts w:ascii="Times New Roman" w:hAnsi="Times New Roman" w:cs="Times New Roman"/>
          <w:sz w:val="28"/>
          <w:szCs w:val="28"/>
        </w:rPr>
        <w:t xml:space="preserve">  практически 85</w:t>
      </w:r>
      <w:r w:rsidR="00EC735A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FE71CB" w:rsidRDefault="00FE71CB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благодаря программе</w:t>
      </w:r>
      <w:r w:rsidR="00D02BB5">
        <w:rPr>
          <w:rFonts w:ascii="Times New Roman" w:hAnsi="Times New Roman" w:cs="Times New Roman"/>
          <w:sz w:val="28"/>
          <w:szCs w:val="28"/>
        </w:rPr>
        <w:t xml:space="preserve"> и материальной поддержке родителей,</w:t>
      </w:r>
      <w:r>
        <w:rPr>
          <w:rFonts w:ascii="Times New Roman" w:hAnsi="Times New Roman" w:cs="Times New Roman"/>
          <w:sz w:val="28"/>
          <w:szCs w:val="28"/>
        </w:rPr>
        <w:t xml:space="preserve"> ребята нашего района смогли поучаствовать в проекте «Моя Россия – олимпийский Сочи»,</w:t>
      </w:r>
      <w:r w:rsidR="00D0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школьников района в весенние каникулы стали пассажирами агитпоезда</w:t>
      </w:r>
      <w:r w:rsidR="00D02BB5">
        <w:rPr>
          <w:rFonts w:ascii="Times New Roman" w:hAnsi="Times New Roman" w:cs="Times New Roman"/>
          <w:sz w:val="28"/>
          <w:szCs w:val="28"/>
        </w:rPr>
        <w:t xml:space="preserve"> и побывали в городе Сочи.</w:t>
      </w:r>
      <w:r w:rsidR="00EC735A">
        <w:rPr>
          <w:rFonts w:ascii="Times New Roman" w:hAnsi="Times New Roman" w:cs="Times New Roman"/>
          <w:sz w:val="28"/>
          <w:szCs w:val="28"/>
        </w:rPr>
        <w:t xml:space="preserve"> На </w:t>
      </w:r>
      <w:r w:rsidR="00E74A2F">
        <w:rPr>
          <w:rFonts w:ascii="Times New Roman" w:hAnsi="Times New Roman" w:cs="Times New Roman"/>
          <w:sz w:val="28"/>
          <w:szCs w:val="28"/>
        </w:rPr>
        <w:t>организацию поездки</w:t>
      </w:r>
      <w:r w:rsidR="00EC735A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E74A2F">
        <w:rPr>
          <w:rFonts w:ascii="Times New Roman" w:hAnsi="Times New Roman" w:cs="Times New Roman"/>
          <w:sz w:val="28"/>
          <w:szCs w:val="28"/>
        </w:rPr>
        <w:t>20</w:t>
      </w:r>
      <w:r w:rsidR="00EC735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02BB5" w:rsidRDefault="00D02BB5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традицией стало участие наших ребят в Байкальской школьной лиге КВН. Весной текущего года в рамках исполнения программы  была профинансирована поездка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город Иркутск, 2 ноября команда КВН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масло» </w:t>
      </w:r>
      <w:r w:rsidR="00BD4F6B">
        <w:rPr>
          <w:rFonts w:ascii="Times New Roman" w:hAnsi="Times New Roman" w:cs="Times New Roman"/>
          <w:sz w:val="28"/>
          <w:szCs w:val="28"/>
        </w:rPr>
        <w:t>будет представлять наш район в фестивале БШЛ.</w:t>
      </w:r>
      <w:r w:rsidR="00EC735A">
        <w:rPr>
          <w:rFonts w:ascii="Times New Roman" w:hAnsi="Times New Roman" w:cs="Times New Roman"/>
          <w:sz w:val="28"/>
          <w:szCs w:val="28"/>
        </w:rPr>
        <w:t xml:space="preserve"> На данные мероприятия в текущем году затрачено 16 тысяч рублей.</w:t>
      </w:r>
    </w:p>
    <w:p w:rsidR="00BD4F6B" w:rsidRDefault="00BD4F6B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молодежи в текущем году был проведен в форме фестиваля красок холи. Цветной дым и современная музыка сделали праздник по </w:t>
      </w:r>
      <w:r w:rsidR="003B1ABD">
        <w:rPr>
          <w:rFonts w:ascii="Times New Roman" w:hAnsi="Times New Roman" w:cs="Times New Roman"/>
          <w:sz w:val="28"/>
          <w:szCs w:val="28"/>
        </w:rPr>
        <w:t xml:space="preserve">- </w:t>
      </w:r>
      <w:r w:rsidR="00EC735A">
        <w:rPr>
          <w:rFonts w:ascii="Times New Roman" w:hAnsi="Times New Roman" w:cs="Times New Roman"/>
          <w:sz w:val="28"/>
          <w:szCs w:val="28"/>
        </w:rPr>
        <w:t xml:space="preserve">настоящему незабываемым. (Финансирование данного праздника составило 20 тысяч рублей). </w:t>
      </w:r>
      <w:r>
        <w:rPr>
          <w:rFonts w:ascii="Times New Roman" w:hAnsi="Times New Roman" w:cs="Times New Roman"/>
          <w:sz w:val="28"/>
          <w:szCs w:val="28"/>
        </w:rPr>
        <w:t>На мероприятии была награждена активная молодежь нашего района, а также премированы спортсмены, ставшие абсолютными чемпионами области в текущем году</w:t>
      </w:r>
      <w:r w:rsidR="00EC735A">
        <w:rPr>
          <w:rFonts w:ascii="Times New Roman" w:hAnsi="Times New Roman" w:cs="Times New Roman"/>
          <w:sz w:val="28"/>
          <w:szCs w:val="28"/>
        </w:rPr>
        <w:t xml:space="preserve"> (премии спортсменам на общую сумму 56 тысяч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6B" w:rsidRDefault="00BD4F6B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исполнения программы </w:t>
      </w:r>
      <w:r w:rsidR="0091069F">
        <w:rPr>
          <w:rFonts w:ascii="Times New Roman" w:hAnsi="Times New Roman" w:cs="Times New Roman"/>
          <w:sz w:val="28"/>
          <w:szCs w:val="28"/>
        </w:rPr>
        <w:t xml:space="preserve">была приобретена форма и значки с официальной символикой РДШ для ребят из </w:t>
      </w:r>
      <w:proofErr w:type="spellStart"/>
      <w:r w:rsidR="0091069F">
        <w:rPr>
          <w:rFonts w:ascii="Times New Roman" w:hAnsi="Times New Roman" w:cs="Times New Roman"/>
          <w:sz w:val="28"/>
          <w:szCs w:val="28"/>
        </w:rPr>
        <w:t>Манзурской</w:t>
      </w:r>
      <w:proofErr w:type="spellEnd"/>
      <w:r w:rsidR="0091069F">
        <w:rPr>
          <w:rFonts w:ascii="Times New Roman" w:hAnsi="Times New Roman" w:cs="Times New Roman"/>
          <w:sz w:val="28"/>
          <w:szCs w:val="28"/>
        </w:rPr>
        <w:t xml:space="preserve"> школы, ведь именно там сегодня работает </w:t>
      </w:r>
      <w:proofErr w:type="spellStart"/>
      <w:r w:rsidR="0091069F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="0091069F">
        <w:rPr>
          <w:rFonts w:ascii="Times New Roman" w:hAnsi="Times New Roman" w:cs="Times New Roman"/>
          <w:sz w:val="28"/>
          <w:szCs w:val="28"/>
        </w:rPr>
        <w:t xml:space="preserve"> площадка российского движения школьников.</w:t>
      </w:r>
      <w:r w:rsidR="00EC735A">
        <w:rPr>
          <w:rFonts w:ascii="Times New Roman" w:hAnsi="Times New Roman" w:cs="Times New Roman"/>
          <w:sz w:val="28"/>
          <w:szCs w:val="28"/>
        </w:rPr>
        <w:t xml:space="preserve"> На данное мероприятие потрачено 16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283">
        <w:rPr>
          <w:rFonts w:ascii="Times New Roman" w:hAnsi="Times New Roman" w:cs="Times New Roman"/>
          <w:sz w:val="28"/>
          <w:szCs w:val="28"/>
        </w:rPr>
        <w:t>5 детей, согласно разнарядке министерства по молодежной политике были направлены в ВДЦ «Океан» и «Орленок»</w:t>
      </w:r>
    </w:p>
    <w:p w:rsidR="0091069F" w:rsidRDefault="0091069F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тысяч рублей были направлены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установ</w:t>
      </w:r>
      <w:r w:rsidR="00DB4866">
        <w:rPr>
          <w:rFonts w:ascii="Times New Roman" w:hAnsi="Times New Roman" w:cs="Times New Roman"/>
          <w:sz w:val="28"/>
          <w:szCs w:val="28"/>
        </w:rPr>
        <w:t>ке уличного спортивного городка на территории ФОК «Рекорд»</w:t>
      </w:r>
    </w:p>
    <w:p w:rsidR="0091069F" w:rsidRDefault="003B1ABD" w:rsidP="0000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 тысяч  </w:t>
      </w:r>
      <w:r w:rsidR="0091069F">
        <w:rPr>
          <w:rFonts w:ascii="Times New Roman" w:hAnsi="Times New Roman" w:cs="Times New Roman"/>
          <w:sz w:val="28"/>
          <w:szCs w:val="28"/>
        </w:rPr>
        <w:t xml:space="preserve"> направлены на приобретение электротоваров для восстановления парка культуры и отдыха (роща), аукцион состоялся, конвектора, </w:t>
      </w:r>
      <w:r w:rsidR="003336BB">
        <w:rPr>
          <w:rFonts w:ascii="Times New Roman" w:hAnsi="Times New Roman" w:cs="Times New Roman"/>
          <w:sz w:val="28"/>
          <w:szCs w:val="28"/>
        </w:rPr>
        <w:t>светодиодные панели будут поставлены буквально на следующей неделе. Это мероприятие также программное, средства заложены на восстановление парка, в котором планируется открытие лыжной базы.</w:t>
      </w:r>
    </w:p>
    <w:p w:rsidR="00BE4FA7" w:rsidRPr="00BE4FA7" w:rsidRDefault="00BE4FA7" w:rsidP="00BE4FA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FA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программы «Комплексные меры профилактики наркомании и других  негативных явлений» </w:t>
      </w:r>
    </w:p>
    <w:p w:rsidR="00BE4FA7" w:rsidRDefault="00BE4FA7" w:rsidP="00BE4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программы в текущем году потрачено 28 тысяч рублей, из них 11 тысяч направлено на приобретение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-навигатора (определение координат и площади засоренного участка (дикорастущая конопля)</w:t>
      </w:r>
      <w:r w:rsidR="00F605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требование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Остальное финансирование</w:t>
      </w:r>
      <w:r w:rsidR="00EC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проведение профилактических мероприятий. В рамках программы проводится большое количество викторин, конкурсов, направленных на профилактику наркомании. В текущем году проведены масштабные акции: «Будущее за нами», «Мы говорим СТОП», «Трезвая Россия», «Летний лагерь - территория здоровья»</w:t>
      </w:r>
      <w:r w:rsidR="00F6051E">
        <w:rPr>
          <w:rFonts w:ascii="Times New Roman" w:hAnsi="Times New Roman" w:cs="Times New Roman"/>
          <w:sz w:val="28"/>
          <w:szCs w:val="28"/>
        </w:rPr>
        <w:t xml:space="preserve"> и другие. </w:t>
      </w:r>
      <w:r>
        <w:rPr>
          <w:rFonts w:ascii="Times New Roman" w:hAnsi="Times New Roman" w:cs="Times New Roman"/>
          <w:sz w:val="28"/>
          <w:szCs w:val="28"/>
        </w:rPr>
        <w:t xml:space="preserve"> До   конца   года будут проведены конкурсы агитационных листовок и заочная викторина для учащихся образовательных учреждений района.</w:t>
      </w:r>
    </w:p>
    <w:p w:rsidR="00F6051E" w:rsidRPr="00F6051E" w:rsidRDefault="00F6051E" w:rsidP="00F6051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программы «Жилье для молодых семей» </w:t>
      </w:r>
    </w:p>
    <w:p w:rsidR="00F6051E" w:rsidRDefault="00F6051E" w:rsidP="00BE4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претендентами на получение социальной выплаты стали четыре семьи (2017 год – две семьи). Пока денежные средства получила только одна семья, три других семьи на данный момент проходят процедуру проверки документов в Сбербанке (обязательное условие выплаты денежных средств - наличие всех требуемых банком документов).</w:t>
      </w:r>
    </w:p>
    <w:p w:rsidR="00615858" w:rsidRPr="00615858" w:rsidRDefault="00615858" w:rsidP="0061585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858">
        <w:rPr>
          <w:rFonts w:ascii="Times New Roman" w:hAnsi="Times New Roman" w:cs="Times New Roman"/>
          <w:b/>
          <w:sz w:val="28"/>
          <w:szCs w:val="28"/>
          <w:u w:val="single"/>
        </w:rPr>
        <w:t>Исполнение программы «Медицинские кадры»</w:t>
      </w:r>
    </w:p>
    <w:p w:rsidR="00615858" w:rsidRDefault="005D1F19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направлена на привлечение квалифицированных медицинских кадров для работы</w:t>
      </w:r>
      <w:r w:rsidR="00DB48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4866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DB4866">
        <w:rPr>
          <w:rFonts w:ascii="Times New Roman" w:hAnsi="Times New Roman" w:cs="Times New Roman"/>
          <w:sz w:val="28"/>
          <w:szCs w:val="28"/>
        </w:rPr>
        <w:t xml:space="preserve">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58">
        <w:rPr>
          <w:rFonts w:ascii="Times New Roman" w:hAnsi="Times New Roman" w:cs="Times New Roman"/>
          <w:sz w:val="28"/>
          <w:szCs w:val="28"/>
        </w:rPr>
        <w:t xml:space="preserve">В текущем году на реализацию программы выделено 240 тысяч рублей, </w:t>
      </w:r>
      <w:r w:rsidR="00290CB2">
        <w:rPr>
          <w:rFonts w:ascii="Times New Roman" w:hAnsi="Times New Roman" w:cs="Times New Roman"/>
          <w:sz w:val="28"/>
          <w:szCs w:val="28"/>
        </w:rPr>
        <w:t xml:space="preserve">выплату в размере 100 тысяч рублей </w:t>
      </w:r>
      <w:r w:rsidR="00615858">
        <w:rPr>
          <w:rFonts w:ascii="Times New Roman" w:hAnsi="Times New Roman" w:cs="Times New Roman"/>
          <w:sz w:val="28"/>
          <w:szCs w:val="28"/>
        </w:rPr>
        <w:t>получили 2 врача (стоматолог</w:t>
      </w:r>
      <w:r w:rsidR="00290CB2">
        <w:rPr>
          <w:rFonts w:ascii="Times New Roman" w:hAnsi="Times New Roman" w:cs="Times New Roman"/>
          <w:sz w:val="28"/>
          <w:szCs w:val="28"/>
        </w:rPr>
        <w:t>, гинеколог)</w:t>
      </w:r>
      <w:r w:rsidR="00615858">
        <w:rPr>
          <w:rFonts w:ascii="Times New Roman" w:hAnsi="Times New Roman" w:cs="Times New Roman"/>
          <w:sz w:val="28"/>
          <w:szCs w:val="28"/>
        </w:rPr>
        <w:t>,</w:t>
      </w:r>
      <w:r w:rsidR="00290CB2">
        <w:rPr>
          <w:rFonts w:ascii="Times New Roman" w:hAnsi="Times New Roman" w:cs="Times New Roman"/>
          <w:sz w:val="28"/>
          <w:szCs w:val="28"/>
        </w:rPr>
        <w:t xml:space="preserve"> выплату в размере </w:t>
      </w:r>
      <w:r w:rsidR="00615858">
        <w:rPr>
          <w:rFonts w:ascii="Times New Roman" w:hAnsi="Times New Roman" w:cs="Times New Roman"/>
          <w:sz w:val="28"/>
          <w:szCs w:val="28"/>
        </w:rPr>
        <w:t xml:space="preserve"> 40 тысяч</w:t>
      </w:r>
      <w:r w:rsidR="00290CB2">
        <w:rPr>
          <w:rFonts w:ascii="Times New Roman" w:hAnsi="Times New Roman" w:cs="Times New Roman"/>
          <w:sz w:val="28"/>
          <w:szCs w:val="28"/>
        </w:rPr>
        <w:t xml:space="preserve"> рублей получила </w:t>
      </w:r>
      <w:r w:rsidR="00615858">
        <w:rPr>
          <w:rFonts w:ascii="Times New Roman" w:hAnsi="Times New Roman" w:cs="Times New Roman"/>
          <w:sz w:val="28"/>
          <w:szCs w:val="28"/>
        </w:rPr>
        <w:t xml:space="preserve"> медсестра из села Бирюлька. В следующем году финансирование </w:t>
      </w:r>
      <w:r w:rsidR="00290CB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5858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="00290CB2">
        <w:rPr>
          <w:rFonts w:ascii="Times New Roman" w:hAnsi="Times New Roman" w:cs="Times New Roman"/>
          <w:sz w:val="28"/>
          <w:szCs w:val="28"/>
        </w:rPr>
        <w:t>.</w:t>
      </w:r>
    </w:p>
    <w:p w:rsidR="00290CB2" w:rsidRDefault="00270110" w:rsidP="0061585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110">
        <w:rPr>
          <w:rFonts w:ascii="Times New Roman" w:hAnsi="Times New Roman" w:cs="Times New Roman"/>
          <w:b/>
          <w:sz w:val="28"/>
          <w:szCs w:val="28"/>
          <w:u w:val="single"/>
        </w:rPr>
        <w:t>Исполнение программы «Развитие семейной политики»</w:t>
      </w:r>
    </w:p>
    <w:p w:rsidR="00270110" w:rsidRDefault="00270110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110">
        <w:rPr>
          <w:rFonts w:ascii="Times New Roman" w:hAnsi="Times New Roman" w:cs="Times New Roman"/>
          <w:sz w:val="28"/>
          <w:szCs w:val="28"/>
        </w:rPr>
        <w:t>В  2018 году на реализацию программы направлено</w:t>
      </w:r>
      <w:r>
        <w:rPr>
          <w:rFonts w:ascii="Times New Roman" w:hAnsi="Times New Roman" w:cs="Times New Roman"/>
          <w:sz w:val="28"/>
          <w:szCs w:val="28"/>
        </w:rPr>
        <w:t xml:space="preserve"> 290 тысяч рублей. </w:t>
      </w:r>
      <w:r w:rsidR="00871685">
        <w:rPr>
          <w:rFonts w:ascii="Times New Roman" w:hAnsi="Times New Roman" w:cs="Times New Roman"/>
          <w:sz w:val="28"/>
          <w:szCs w:val="28"/>
        </w:rPr>
        <w:t xml:space="preserve">Заключен договор с наркологическим диспансером в поселке </w:t>
      </w:r>
      <w:proofErr w:type="spellStart"/>
      <w:r w:rsidR="00871685">
        <w:rPr>
          <w:rFonts w:ascii="Times New Roman" w:hAnsi="Times New Roman" w:cs="Times New Roman"/>
          <w:sz w:val="28"/>
          <w:szCs w:val="28"/>
        </w:rPr>
        <w:t>Усть-Орда</w:t>
      </w:r>
      <w:proofErr w:type="spellEnd"/>
      <w:r w:rsidR="00871685">
        <w:rPr>
          <w:rFonts w:ascii="Times New Roman" w:hAnsi="Times New Roman" w:cs="Times New Roman"/>
          <w:sz w:val="28"/>
          <w:szCs w:val="28"/>
        </w:rPr>
        <w:t xml:space="preserve">, от алкогольной зависимости лечение прошли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71685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до конца года планируется лечение еще 4 человек.</w:t>
      </w:r>
    </w:p>
    <w:p w:rsidR="00871685" w:rsidRDefault="00E74A2F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августе проведена а</w:t>
      </w:r>
      <w:r w:rsidR="00270110">
        <w:rPr>
          <w:rFonts w:ascii="Times New Roman" w:hAnsi="Times New Roman" w:cs="Times New Roman"/>
          <w:sz w:val="28"/>
          <w:szCs w:val="28"/>
        </w:rPr>
        <w:t>кция «Подарок первокласснику»</w:t>
      </w:r>
      <w:r w:rsidR="00DB4866">
        <w:rPr>
          <w:rFonts w:ascii="Times New Roman" w:hAnsi="Times New Roman" w:cs="Times New Roman"/>
          <w:sz w:val="28"/>
          <w:szCs w:val="28"/>
        </w:rPr>
        <w:t>:</w:t>
      </w:r>
      <w:r w:rsidR="00270110">
        <w:rPr>
          <w:rFonts w:ascii="Times New Roman" w:hAnsi="Times New Roman" w:cs="Times New Roman"/>
          <w:sz w:val="28"/>
          <w:szCs w:val="28"/>
        </w:rPr>
        <w:t xml:space="preserve"> </w:t>
      </w:r>
      <w:r w:rsidR="00871685">
        <w:rPr>
          <w:rFonts w:ascii="Times New Roman" w:hAnsi="Times New Roman" w:cs="Times New Roman"/>
          <w:sz w:val="28"/>
          <w:szCs w:val="28"/>
        </w:rPr>
        <w:t xml:space="preserve">для детей были </w:t>
      </w:r>
      <w:r w:rsidR="00270110">
        <w:rPr>
          <w:rFonts w:ascii="Times New Roman" w:hAnsi="Times New Roman" w:cs="Times New Roman"/>
          <w:sz w:val="28"/>
          <w:szCs w:val="28"/>
        </w:rPr>
        <w:t>приобретены портфели на сумму 15 тысяч рублей</w:t>
      </w:r>
      <w:r w:rsidR="00DB4866">
        <w:rPr>
          <w:rFonts w:ascii="Times New Roman" w:hAnsi="Times New Roman" w:cs="Times New Roman"/>
          <w:sz w:val="28"/>
          <w:szCs w:val="28"/>
        </w:rPr>
        <w:t>.</w:t>
      </w:r>
      <w:r w:rsidR="00270110">
        <w:rPr>
          <w:rFonts w:ascii="Times New Roman" w:hAnsi="Times New Roman" w:cs="Times New Roman"/>
          <w:sz w:val="28"/>
          <w:szCs w:val="28"/>
        </w:rPr>
        <w:t xml:space="preserve"> </w:t>
      </w:r>
      <w:r w:rsidR="00DB4866">
        <w:rPr>
          <w:rFonts w:ascii="Times New Roman" w:hAnsi="Times New Roman" w:cs="Times New Roman"/>
          <w:sz w:val="28"/>
          <w:szCs w:val="28"/>
        </w:rPr>
        <w:t>В</w:t>
      </w:r>
      <w:r w:rsidR="00270110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="00871685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270110">
        <w:rPr>
          <w:rFonts w:ascii="Times New Roman" w:hAnsi="Times New Roman" w:cs="Times New Roman"/>
          <w:sz w:val="28"/>
          <w:szCs w:val="28"/>
        </w:rPr>
        <w:t>районной выставки творчества инвалидов «И не возможное возможно»</w:t>
      </w:r>
      <w:r w:rsidR="00871685">
        <w:rPr>
          <w:rFonts w:ascii="Times New Roman" w:hAnsi="Times New Roman" w:cs="Times New Roman"/>
          <w:sz w:val="28"/>
          <w:szCs w:val="28"/>
        </w:rPr>
        <w:t>, приобретены подарки</w:t>
      </w:r>
      <w:r w:rsidR="00270110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871685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270110">
        <w:rPr>
          <w:rFonts w:ascii="Times New Roman" w:hAnsi="Times New Roman" w:cs="Times New Roman"/>
          <w:sz w:val="28"/>
          <w:szCs w:val="28"/>
        </w:rPr>
        <w:t xml:space="preserve"> на сумму 20 тысяч рублей. </w:t>
      </w:r>
      <w:r w:rsidR="00871685">
        <w:rPr>
          <w:rFonts w:ascii="Times New Roman" w:hAnsi="Times New Roman" w:cs="Times New Roman"/>
          <w:sz w:val="28"/>
          <w:szCs w:val="28"/>
        </w:rPr>
        <w:t xml:space="preserve">63 тысячи рублей было направлено на чествование многодетных семей, молодых семей, молодожен, семей с опекаемыми детьми. </w:t>
      </w:r>
    </w:p>
    <w:p w:rsidR="00270110" w:rsidRDefault="00871685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в рамках исполнения программы была организована поездка</w:t>
      </w:r>
      <w:r w:rsidR="00270110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совершившего героический поступок</w:t>
      </w:r>
      <w:r w:rsidR="00270110">
        <w:rPr>
          <w:rFonts w:ascii="Times New Roman" w:hAnsi="Times New Roman" w:cs="Times New Roman"/>
          <w:sz w:val="28"/>
          <w:szCs w:val="28"/>
        </w:rPr>
        <w:t xml:space="preserve"> в ВДЦ</w:t>
      </w:r>
      <w:r>
        <w:rPr>
          <w:rFonts w:ascii="Times New Roman" w:hAnsi="Times New Roman" w:cs="Times New Roman"/>
          <w:sz w:val="28"/>
          <w:szCs w:val="28"/>
        </w:rPr>
        <w:t xml:space="preserve"> «Орленок» </w:t>
      </w:r>
      <w:r w:rsidR="005D1F19">
        <w:rPr>
          <w:rFonts w:ascii="Times New Roman" w:hAnsi="Times New Roman" w:cs="Times New Roman"/>
          <w:sz w:val="28"/>
          <w:szCs w:val="28"/>
        </w:rPr>
        <w:t xml:space="preserve">(Усова Валентина, </w:t>
      </w:r>
      <w:proofErr w:type="gramStart"/>
      <w:r w:rsidR="005D1F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F19">
        <w:rPr>
          <w:rFonts w:ascii="Times New Roman" w:hAnsi="Times New Roman" w:cs="Times New Roman"/>
          <w:sz w:val="28"/>
          <w:szCs w:val="28"/>
        </w:rPr>
        <w:t>. Бирюлька)</w:t>
      </w:r>
      <w:r w:rsidR="00270110">
        <w:rPr>
          <w:rFonts w:ascii="Times New Roman" w:hAnsi="Times New Roman" w:cs="Times New Roman"/>
          <w:sz w:val="28"/>
          <w:szCs w:val="28"/>
        </w:rPr>
        <w:t>.</w:t>
      </w:r>
      <w:r w:rsidR="009F7283">
        <w:rPr>
          <w:rFonts w:ascii="Times New Roman" w:hAnsi="Times New Roman" w:cs="Times New Roman"/>
          <w:sz w:val="28"/>
          <w:szCs w:val="28"/>
        </w:rPr>
        <w:t xml:space="preserve"> </w:t>
      </w:r>
      <w:r w:rsidR="005D1F19">
        <w:rPr>
          <w:rFonts w:ascii="Times New Roman" w:hAnsi="Times New Roman" w:cs="Times New Roman"/>
          <w:sz w:val="28"/>
          <w:szCs w:val="28"/>
        </w:rPr>
        <w:t>На данное мероприятие было направлено 15 тысяч рублей. Также 120 тысяч рублей было направлено на приобретение и установку детского спортивного городка, который сегодня расположен на уличной территории ФОК «Рекорд».</w:t>
      </w:r>
    </w:p>
    <w:p w:rsidR="00EC735A" w:rsidRDefault="00EC735A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270110" w:rsidRDefault="00EC735A" w:rsidP="006158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</w:p>
    <w:sectPr w:rsidR="00EC735A" w:rsidRPr="00270110" w:rsidSect="002A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4A33"/>
    <w:rsid w:val="00004AFB"/>
    <w:rsid w:val="0011090D"/>
    <w:rsid w:val="0023336E"/>
    <w:rsid w:val="00270110"/>
    <w:rsid w:val="00290CB2"/>
    <w:rsid w:val="002A7315"/>
    <w:rsid w:val="00316330"/>
    <w:rsid w:val="003336BB"/>
    <w:rsid w:val="003B1ABD"/>
    <w:rsid w:val="004A2FEA"/>
    <w:rsid w:val="00566209"/>
    <w:rsid w:val="005B0FFE"/>
    <w:rsid w:val="005D1F19"/>
    <w:rsid w:val="00615858"/>
    <w:rsid w:val="00685695"/>
    <w:rsid w:val="00694A33"/>
    <w:rsid w:val="0085765B"/>
    <w:rsid w:val="00871685"/>
    <w:rsid w:val="0091069F"/>
    <w:rsid w:val="0091625C"/>
    <w:rsid w:val="009F7283"/>
    <w:rsid w:val="00A345F0"/>
    <w:rsid w:val="00AB309C"/>
    <w:rsid w:val="00BD4F6B"/>
    <w:rsid w:val="00BE4FA7"/>
    <w:rsid w:val="00C451E1"/>
    <w:rsid w:val="00C51839"/>
    <w:rsid w:val="00C577BB"/>
    <w:rsid w:val="00D02BB5"/>
    <w:rsid w:val="00D3029F"/>
    <w:rsid w:val="00DB4866"/>
    <w:rsid w:val="00E74A2F"/>
    <w:rsid w:val="00EC735A"/>
    <w:rsid w:val="00ED7485"/>
    <w:rsid w:val="00F6051E"/>
    <w:rsid w:val="00F63952"/>
    <w:rsid w:val="00F75E36"/>
    <w:rsid w:val="00F94352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8419-5B9E-4EFA-AE9A-1CE2FE3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2018-10-24T06:47:00Z</cp:lastPrinted>
  <dcterms:created xsi:type="dcterms:W3CDTF">2018-10-17T03:57:00Z</dcterms:created>
  <dcterms:modified xsi:type="dcterms:W3CDTF">2018-10-24T06:47:00Z</dcterms:modified>
</cp:coreProperties>
</file>